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4E671D" w:rsidRPr="00E04212" w14:paraId="629E54F3" w14:textId="77777777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47377" w14:textId="77777777" w:rsidR="004E671D" w:rsidRPr="00E04212" w:rsidRDefault="004E67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71D" w:rsidRPr="00E04212" w14:paraId="06972068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6F2DDB5F" w14:textId="77777777" w:rsidR="004E671D" w:rsidRPr="00E04212" w:rsidRDefault="00610FCD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5B755" w14:textId="77777777" w:rsidR="004E671D" w:rsidRPr="00E04212" w:rsidRDefault="000F6F74">
            <w:pPr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="00610FCD" w:rsidRPr="00E04212">
                <w:rPr>
                  <w:rStyle w:val="Hyperlink0"/>
                  <w:rFonts w:ascii="Arial" w:hAnsi="Arial" w:cs="Arial"/>
                  <w:b/>
                  <w:bCs/>
                  <w:sz w:val="20"/>
                  <w:szCs w:val="20"/>
                </w:rPr>
                <w:t>Asian Journal of Research and Reports in Neurology</w:t>
              </w:r>
            </w:hyperlink>
            <w:r w:rsidR="00610FCD" w:rsidRPr="00E04212"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color="0000FF"/>
              </w:rPr>
              <w:t xml:space="preserve"> </w:t>
            </w:r>
          </w:p>
        </w:tc>
      </w:tr>
      <w:tr w:rsidR="004E671D" w:rsidRPr="00E04212" w14:paraId="3E0DBC03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6EC2F82A" w14:textId="77777777" w:rsidR="004E671D" w:rsidRPr="00E04212" w:rsidRDefault="00610FCD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760EA" w14:textId="77777777" w:rsidR="004E671D" w:rsidRPr="00E04212" w:rsidRDefault="00610FCD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E04212">
              <w:rPr>
                <w:rFonts w:cs="Arial"/>
                <w:b/>
                <w:bCs/>
                <w:sz w:val="20"/>
                <w:szCs w:val="20"/>
              </w:rPr>
              <w:t>Ms_AJORRIN_147648</w:t>
            </w:r>
          </w:p>
        </w:tc>
      </w:tr>
      <w:tr w:rsidR="004E671D" w:rsidRPr="00E04212" w14:paraId="22C0B1B1" w14:textId="77777777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2FF2921D" w14:textId="77777777" w:rsidR="004E671D" w:rsidRPr="00E04212" w:rsidRDefault="00610FCD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C1FE8" w14:textId="77777777" w:rsidR="004E671D" w:rsidRPr="00E04212" w:rsidRDefault="00610FCD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E04212">
              <w:rPr>
                <w:rFonts w:cs="Arial"/>
                <w:b/>
                <w:bCs/>
                <w:sz w:val="20"/>
                <w:szCs w:val="20"/>
              </w:rPr>
              <w:t>A RARE PRESENTATION OF OSMOTIC DEMYELINATION SYNDROME SECONDARY TO POSTPARTUM HYPERNATREMIA AND HYPERTENSIVE ENCEPHALOPATHY</w:t>
            </w:r>
          </w:p>
        </w:tc>
      </w:tr>
      <w:tr w:rsidR="004E671D" w:rsidRPr="00E04212" w14:paraId="0CAC88DC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556DA5CC" w14:textId="77777777" w:rsidR="004E671D" w:rsidRPr="00E04212" w:rsidRDefault="00610FCD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E5C6C" w14:textId="77777777" w:rsidR="004E671D" w:rsidRPr="00E04212" w:rsidRDefault="00610FCD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E04212">
              <w:rPr>
                <w:rFonts w:cs="Arial"/>
                <w:b/>
                <w:bCs/>
                <w:sz w:val="20"/>
                <w:szCs w:val="20"/>
              </w:rPr>
              <w:t>Case report</w:t>
            </w:r>
          </w:p>
        </w:tc>
      </w:tr>
    </w:tbl>
    <w:p w14:paraId="0C75B2EE" w14:textId="77777777" w:rsidR="004E671D" w:rsidRPr="00E04212" w:rsidRDefault="004E671D">
      <w:pPr>
        <w:rPr>
          <w:rFonts w:ascii="Arial" w:hAnsi="Arial" w:cs="Arial"/>
          <w:sz w:val="20"/>
          <w:szCs w:val="20"/>
        </w:rPr>
      </w:pPr>
      <w:bookmarkStart w:id="0" w:name="_Hlk170903434"/>
    </w:p>
    <w:tbl>
      <w:tblPr>
        <w:tblW w:w="2095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244"/>
      </w:tblGrid>
      <w:tr w:rsidR="004E671D" w:rsidRPr="00E04212" w14:paraId="25F8A1A0" w14:textId="77777777" w:rsidTr="00BB0B75">
        <w:trPr>
          <w:trHeight w:val="447"/>
        </w:trPr>
        <w:tc>
          <w:tcPr>
            <w:tcW w:w="2095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E1281" w14:textId="77777777" w:rsidR="004E671D" w:rsidRPr="00E04212" w:rsidRDefault="00610FCD">
            <w:pPr>
              <w:pStyle w:val="Heading2"/>
              <w:jc w:val="left"/>
              <w:rPr>
                <w:rFonts w:ascii="Arial" w:hAnsi="Arial" w:cs="Arial"/>
              </w:rPr>
            </w:pPr>
            <w:r w:rsidRPr="00E04212">
              <w:rPr>
                <w:rFonts w:ascii="Arial" w:hAnsi="Arial" w:cs="Arial"/>
                <w:shd w:val="clear" w:color="auto" w:fill="FFFF00"/>
                <w:lang w:val="en-US"/>
              </w:rPr>
              <w:t>PART  1:</w:t>
            </w:r>
            <w:r w:rsidRPr="00E04212">
              <w:rPr>
                <w:rFonts w:ascii="Arial" w:hAnsi="Arial" w:cs="Arial"/>
                <w:lang w:val="en-US"/>
              </w:rPr>
              <w:t xml:space="preserve"> Comments</w:t>
            </w:r>
          </w:p>
        </w:tc>
      </w:tr>
      <w:tr w:rsidR="004E671D" w:rsidRPr="00E04212" w14:paraId="4F92A476" w14:textId="77777777" w:rsidTr="00BB0B75">
        <w:trPr>
          <w:trHeight w:val="96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D4AE5" w14:textId="77777777" w:rsidR="004E671D" w:rsidRPr="00E04212" w:rsidRDefault="004E67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F0FE0" w14:textId="77777777" w:rsidR="004E671D" w:rsidRPr="00E04212" w:rsidRDefault="00610FC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04212">
              <w:rPr>
                <w:rFonts w:ascii="Arial" w:hAnsi="Arial" w:cs="Arial"/>
                <w:lang w:val="en-US"/>
              </w:rPr>
              <w:t>Reviewer’s comment</w:t>
            </w:r>
          </w:p>
          <w:p w14:paraId="18E0F8AB" w14:textId="77777777" w:rsidR="004E671D" w:rsidRPr="00E04212" w:rsidRDefault="00610FCD">
            <w:pPr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06801" w14:textId="77777777" w:rsidR="004E671D" w:rsidRPr="00E04212" w:rsidRDefault="00610FCD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E04212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4E671D" w:rsidRPr="00E04212" w14:paraId="3412D2C6" w14:textId="77777777" w:rsidTr="00BB0B75">
        <w:trPr>
          <w:trHeight w:val="113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7BC2240" w14:textId="77777777" w:rsidR="004E671D" w:rsidRPr="00E04212" w:rsidRDefault="00610FC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AD3DC" w14:textId="77777777" w:rsidR="004E671D" w:rsidRPr="00E04212" w:rsidRDefault="00610FCD">
            <w:pPr>
              <w:pStyle w:val="Default"/>
              <w:suppressAutoHyphens/>
              <w:spacing w:before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sz w:val="20"/>
                <w:szCs w:val="20"/>
              </w:rPr>
              <w:t>The postpartum presentation with severe hypernatremia and   EPM is rare; early recognition and careful sodium management are important in resource-limited settings.</w:t>
            </w:r>
          </w:p>
          <w:p w14:paraId="5E1E53E5" w14:textId="77777777" w:rsidR="004E671D" w:rsidRPr="00E04212" w:rsidRDefault="00610FCD">
            <w:pPr>
              <w:pStyle w:val="Default"/>
              <w:suppressAutoHyphens/>
              <w:spacing w:before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sz w:val="20"/>
                <w:szCs w:val="20"/>
              </w:rPr>
              <w:t xml:space="preserve">The case underscores </w:t>
            </w:r>
            <w:proofErr w:type="gramStart"/>
            <w:r w:rsidRPr="00E04212">
              <w:rPr>
                <w:rFonts w:ascii="Arial" w:hAnsi="Arial" w:cs="Arial"/>
                <w:sz w:val="20"/>
                <w:szCs w:val="20"/>
              </w:rPr>
              <w:t>risks</w:t>
            </w:r>
            <w:proofErr w:type="gramEnd"/>
            <w:r w:rsidRPr="00E04212">
              <w:rPr>
                <w:rFonts w:ascii="Arial" w:hAnsi="Arial" w:cs="Arial"/>
                <w:sz w:val="20"/>
                <w:szCs w:val="20"/>
              </w:rPr>
              <w:t xml:space="preserve"> from dehydration and possible cultural practices (fluid restriction) and suggests practical prevention messages for obstetric teams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56224" w14:textId="29F316FA" w:rsidR="004E671D" w:rsidRPr="00E04212" w:rsidRDefault="00F247E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04212">
              <w:rPr>
                <w:rFonts w:ascii="Arial" w:hAnsi="Arial" w:cs="Arial"/>
                <w:bCs/>
                <w:sz w:val="20"/>
                <w:szCs w:val="20"/>
                <w:lang w:val="en-GB"/>
              </w:rPr>
              <w:t>We agree with the reviewer’s comment.</w:t>
            </w:r>
          </w:p>
        </w:tc>
      </w:tr>
      <w:tr w:rsidR="004E671D" w:rsidRPr="00E04212" w14:paraId="1B5A9A88" w14:textId="77777777" w:rsidTr="00BB0B75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12CCBA6" w14:textId="77777777" w:rsidR="004E671D" w:rsidRPr="00E04212" w:rsidRDefault="00610F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04212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14:paraId="3E8D715A" w14:textId="77777777" w:rsidR="004E671D" w:rsidRPr="00E04212" w:rsidRDefault="00610FC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3425F90" w14:textId="77777777" w:rsidR="004E671D" w:rsidRPr="00E04212" w:rsidRDefault="00610FC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sz w:val="20"/>
                <w:szCs w:val="20"/>
              </w:rPr>
              <w:t>Though the admission blood pressure was recorded as "normotensive" at 120/70, the diagnosis of hypertensive encephalopathy needs to be reconciled with the timeline of when hypertension was first noted, the peak values observed, and how the diagnosis was ultimately made.</w:t>
            </w:r>
          </w:p>
          <w:p w14:paraId="3458F74C" w14:textId="77777777" w:rsidR="004E671D" w:rsidRPr="00E04212" w:rsidRDefault="00610FC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sz w:val="20"/>
                <w:szCs w:val="20"/>
              </w:rPr>
              <w:t>Alternative - Postpartum Hypernatremia with Extrapontine Myelinolysis: A Fatal Case of Osmotic Demyelination.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3EC3C" w14:textId="1B6E0E04" w:rsidR="004E671D" w:rsidRPr="00E04212" w:rsidRDefault="00F247E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0421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diagnosis of hypertensive encephalopathy can be justified as the patient may have experienced a prior episode of severe hypertension leading to cerebral autoregulatory dysfunction. The current normal BP likely reflects the effect of antihypertensive therapy or spontaneous normalization following the acute phase.</w:t>
            </w:r>
          </w:p>
        </w:tc>
      </w:tr>
      <w:tr w:rsidR="004E671D" w:rsidRPr="00E04212" w14:paraId="565DB197" w14:textId="77777777" w:rsidTr="00BB0B75">
        <w:trPr>
          <w:trHeight w:val="165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DE719FC" w14:textId="77777777" w:rsidR="004E671D" w:rsidRPr="00E04212" w:rsidRDefault="00610FCD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E04212">
              <w:rPr>
                <w:rFonts w:ascii="Arial" w:hAnsi="Arial" w:cs="Arial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5DCDCCC" w14:textId="77777777" w:rsidR="004E671D" w:rsidRPr="00E04212" w:rsidRDefault="00610FCD">
            <w:pPr>
              <w:pStyle w:val="Default"/>
              <w:suppressAutoHyphens/>
              <w:spacing w:before="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Add imaging modality </w:t>
            </w:r>
            <w:proofErr w:type="spellStart"/>
            <w:r w:rsidRPr="00E0421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Mri</w:t>
            </w:r>
            <w:proofErr w:type="spellEnd"/>
            <w:r w:rsidRPr="00E0421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and the exact anatomic sites of EPM in one sentence. Clarify management approach (rate/strategy of sodium correction) even briefly, since this is central to ODS. Standardize to structured headings (Background/Case/Discussion/Conclusion) for readability.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F4884" w14:textId="4AF07FEF" w:rsidR="004E671D" w:rsidRPr="00E04212" w:rsidRDefault="00F247EF">
            <w:pPr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Background/Case/Discussion/Conclusion, all these 4 sub sections are mentioned in the abstract.</w:t>
            </w:r>
          </w:p>
        </w:tc>
      </w:tr>
      <w:tr w:rsidR="004E671D" w:rsidRPr="00E04212" w14:paraId="2906FE3F" w14:textId="77777777" w:rsidTr="00BB0B75">
        <w:trPr>
          <w:trHeight w:val="5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6372CC30" w14:textId="77777777" w:rsidR="004E671D" w:rsidRPr="00E04212" w:rsidRDefault="00610FCD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E04212">
              <w:rPr>
                <w:rFonts w:ascii="Arial" w:hAnsi="Arial" w:cs="Arial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04194" w14:textId="77777777" w:rsidR="004E671D" w:rsidRPr="00E04212" w:rsidRDefault="00610FCD">
            <w:pPr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sz w:val="20"/>
                <w:szCs w:val="20"/>
              </w:rPr>
              <w:t xml:space="preserve">It does mention </w:t>
            </w:r>
            <w:proofErr w:type="spellStart"/>
            <w:r w:rsidRPr="00E04212">
              <w:rPr>
                <w:rFonts w:ascii="Arial" w:hAnsi="Arial" w:cs="Arial"/>
                <w:sz w:val="20"/>
                <w:szCs w:val="20"/>
              </w:rPr>
              <w:t>electrolyes</w:t>
            </w:r>
            <w:proofErr w:type="spellEnd"/>
            <w:r w:rsidRPr="00E04212">
              <w:rPr>
                <w:rFonts w:ascii="Arial" w:hAnsi="Arial" w:cs="Arial"/>
                <w:sz w:val="20"/>
                <w:szCs w:val="20"/>
              </w:rPr>
              <w:t xml:space="preserve"> imaging </w:t>
            </w:r>
            <w:proofErr w:type="spellStart"/>
            <w:proofErr w:type="gramStart"/>
            <w:r w:rsidRPr="00E04212">
              <w:rPr>
                <w:rFonts w:ascii="Arial" w:hAnsi="Arial" w:cs="Arial"/>
                <w:sz w:val="20"/>
                <w:szCs w:val="20"/>
              </w:rPr>
              <w:t>abnormlity</w:t>
            </w:r>
            <w:proofErr w:type="spellEnd"/>
            <w:r w:rsidRPr="00E04212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E04212">
              <w:rPr>
                <w:rFonts w:ascii="Arial" w:hAnsi="Arial" w:cs="Arial"/>
                <w:sz w:val="20"/>
                <w:szCs w:val="20"/>
              </w:rPr>
              <w:t xml:space="preserve"> hypertension but details of imaging , rapidity of correction , how were other causes ruled out , consent for publishing are few of issues.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09311" w14:textId="5EE3B6D7" w:rsidR="004E671D" w:rsidRPr="00E04212" w:rsidRDefault="004E67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71D" w:rsidRPr="00E04212" w14:paraId="60A70464" w14:textId="77777777" w:rsidTr="00BB0B75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0C546F29" w14:textId="77777777" w:rsidR="004E671D" w:rsidRPr="00E04212" w:rsidRDefault="00610FC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  <w:bookmarkStart w:id="1" w:name="_GoBack"/>
            <w:bookmarkEnd w:id="1"/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93B2F" w14:textId="77777777" w:rsidR="004E671D" w:rsidRPr="00E04212" w:rsidRDefault="00610FC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04212">
              <w:rPr>
                <w:rFonts w:ascii="Arial" w:hAnsi="Arial" w:cs="Arial"/>
                <w:sz w:val="20"/>
                <w:szCs w:val="20"/>
              </w:rPr>
              <w:t>Sufficinet</w:t>
            </w:r>
            <w:proofErr w:type="spellEnd"/>
            <w:r w:rsidRPr="00E04212">
              <w:rPr>
                <w:rFonts w:ascii="Arial" w:hAnsi="Arial" w:cs="Arial"/>
                <w:sz w:val="20"/>
                <w:szCs w:val="20"/>
              </w:rPr>
              <w:t xml:space="preserve"> but look for any recent literature on similar scenarios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031E6" w14:textId="7072D1ED" w:rsidR="004E671D" w:rsidRPr="00E04212" w:rsidRDefault="00F247E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04212">
              <w:rPr>
                <w:rFonts w:ascii="Arial" w:hAnsi="Arial" w:cs="Arial"/>
                <w:bCs/>
                <w:sz w:val="20"/>
                <w:szCs w:val="20"/>
                <w:lang w:val="en-GB"/>
              </w:rPr>
              <w:t>We’ve added recent references.</w:t>
            </w:r>
          </w:p>
        </w:tc>
      </w:tr>
      <w:tr w:rsidR="004E671D" w:rsidRPr="00E04212" w14:paraId="411AEC1E" w14:textId="77777777" w:rsidTr="00BB0B75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0260673E" w14:textId="77777777" w:rsidR="004E671D" w:rsidRPr="00E04212" w:rsidRDefault="00610FCD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E04212">
              <w:rPr>
                <w:rFonts w:ascii="Arial" w:hAnsi="Arial" w:cs="Arial"/>
                <w:lang w:val="en-US"/>
              </w:rPr>
              <w:lastRenderedPageBreak/>
              <w:t>Is the language/English quality of the article 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5731D" w14:textId="77777777" w:rsidR="004E671D" w:rsidRPr="00E04212" w:rsidRDefault="00610FCD">
            <w:pPr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sz w:val="20"/>
                <w:szCs w:val="20"/>
              </w:rPr>
              <w:t>Suitable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E0538" w14:textId="0DE2FE73" w:rsidR="004E671D" w:rsidRPr="00E04212" w:rsidRDefault="00F247EF">
            <w:pPr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4E671D" w:rsidRPr="00E04212" w14:paraId="5EF91702" w14:textId="77777777" w:rsidTr="00BB0B75">
        <w:trPr>
          <w:trHeight w:val="249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10C45" w14:textId="77777777" w:rsidR="004E671D" w:rsidRPr="00E04212" w:rsidRDefault="00610FCD">
            <w:pPr>
              <w:pStyle w:val="Heading2"/>
              <w:jc w:val="left"/>
              <w:rPr>
                <w:rFonts w:ascii="Arial" w:hAnsi="Arial" w:cs="Arial"/>
              </w:rPr>
            </w:pPr>
            <w:r w:rsidRPr="00E04212">
              <w:rPr>
                <w:rFonts w:ascii="Arial" w:hAnsi="Arial" w:cs="Arial"/>
                <w:u w:val="single"/>
                <w:lang w:val="en-US"/>
              </w:rPr>
              <w:t>Optional/General</w:t>
            </w:r>
            <w:r w:rsidRPr="00E04212">
              <w:rPr>
                <w:rFonts w:ascii="Arial" w:hAnsi="Arial" w:cs="Arial"/>
                <w:lang w:val="en-US"/>
              </w:rPr>
              <w:t xml:space="preserve"> </w:t>
            </w:r>
            <w:r w:rsidRPr="00E04212">
              <w:rPr>
                <w:rFonts w:ascii="Arial" w:hAnsi="Arial" w:cs="Arial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096F3" w14:textId="77777777" w:rsidR="004E671D" w:rsidRPr="00E04212" w:rsidRDefault="00610FCD">
            <w:pPr>
              <w:pStyle w:val="Default"/>
              <w:suppressAutoHyphens/>
              <w:spacing w:before="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sz w:val="20"/>
                <w:szCs w:val="20"/>
              </w:rPr>
              <w:t>Imaging: List MRI sequences and delineate lesion sites and add labeled figures.</w:t>
            </w:r>
          </w:p>
          <w:p w14:paraId="6FCBA09F" w14:textId="77777777" w:rsidR="004E671D" w:rsidRPr="00E04212" w:rsidRDefault="00610FCD">
            <w:pPr>
              <w:pStyle w:val="Default"/>
              <w:suppressAutoHyphens/>
              <w:spacing w:before="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sz w:val="20"/>
                <w:szCs w:val="20"/>
              </w:rPr>
              <w:t>Insert a visual chronology (GI illness → LSCS → symptom onset → labs → imaging → ICU care → outcome).</w:t>
            </w:r>
          </w:p>
          <w:p w14:paraId="71DDE460" w14:textId="77777777" w:rsidR="004E671D" w:rsidRPr="00E04212" w:rsidRDefault="00610FCD">
            <w:pPr>
              <w:pStyle w:val="Default"/>
              <w:suppressAutoHyphens/>
              <w:spacing w:before="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E04212">
              <w:rPr>
                <w:rFonts w:ascii="Arial" w:hAnsi="Arial" w:cs="Arial"/>
                <w:sz w:val="20"/>
                <w:szCs w:val="20"/>
              </w:rPr>
              <w:t>Provide serial BP/SpO</w:t>
            </w:r>
            <w:r w:rsidRPr="00E04212">
              <w:rPr>
                <w:rFonts w:ascii="Cambria Math" w:hAnsi="Cambria Math" w:cs="Cambria Math"/>
                <w:sz w:val="20"/>
                <w:szCs w:val="20"/>
              </w:rPr>
              <w:t>₂</w:t>
            </w:r>
            <w:r w:rsidRPr="00E04212">
              <w:rPr>
                <w:rFonts w:ascii="Arial" w:hAnsi="Arial" w:cs="Arial"/>
                <w:sz w:val="20"/>
                <w:szCs w:val="20"/>
              </w:rPr>
              <w:t xml:space="preserve"> and renal markers with corresponding sodium-correction details (fluids, rates, targets) to justify the hypertensive encephalopathy diagnosis.</w:t>
            </w:r>
          </w:p>
          <w:p w14:paraId="688F3760" w14:textId="77777777" w:rsidR="004E671D" w:rsidRPr="00E04212" w:rsidRDefault="004E671D">
            <w:pPr>
              <w:pStyle w:val="Default"/>
              <w:suppressAutoHyphens/>
              <w:spacing w:before="0" w:after="24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C4B7E" w14:textId="77777777" w:rsidR="004E671D" w:rsidRPr="00E04212" w:rsidRDefault="004E67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F499B2" w14:textId="77777777" w:rsidR="004E671D" w:rsidRPr="00E04212" w:rsidRDefault="004E671D">
      <w:pPr>
        <w:widowControl w:val="0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7082"/>
        <w:gridCol w:w="7195"/>
      </w:tblGrid>
      <w:tr w:rsidR="00FC379C" w:rsidRPr="00E04212" w14:paraId="00ACECBA" w14:textId="77777777" w:rsidTr="00BB0B7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8FFB5" w14:textId="77777777" w:rsidR="00FC379C" w:rsidRPr="00E04212" w:rsidRDefault="00FC379C" w:rsidP="00FC37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color w:val="auto"/>
                <w:sz w:val="20"/>
                <w:szCs w:val="20"/>
                <w:u w:val="single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bookmarkStart w:id="2" w:name="_Hlk156057704"/>
            <w:bookmarkStart w:id="3" w:name="_Hlk156057883"/>
            <w:bookmarkEnd w:id="0"/>
            <w:r w:rsidRPr="00E04212">
              <w:rPr>
                <w:rFonts w:ascii="Arial" w:hAnsi="Arial" w:cs="Arial"/>
                <w:b/>
                <w:color w:val="auto"/>
                <w:sz w:val="20"/>
                <w:szCs w:val="20"/>
                <w:highlight w:val="yellow"/>
                <w:u w:val="single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PART  2:</w:t>
            </w:r>
            <w:r w:rsidRPr="00E04212">
              <w:rPr>
                <w:rFonts w:ascii="Arial" w:hAnsi="Arial" w:cs="Arial"/>
                <w:b/>
                <w:color w:val="auto"/>
                <w:sz w:val="20"/>
                <w:szCs w:val="20"/>
                <w:u w:val="single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  <w:p w14:paraId="02368585" w14:textId="77777777" w:rsidR="00FC379C" w:rsidRPr="00E04212" w:rsidRDefault="00FC379C" w:rsidP="00FC37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color w:val="auto"/>
                <w:sz w:val="20"/>
                <w:szCs w:val="20"/>
                <w:u w:val="single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FC379C" w:rsidRPr="00E04212" w14:paraId="1C60AD20" w14:textId="77777777" w:rsidTr="00BB0B75"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251E6" w14:textId="77777777" w:rsidR="00FC379C" w:rsidRPr="00E04212" w:rsidRDefault="00FC379C" w:rsidP="00FC37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CA31D" w14:textId="77777777" w:rsidR="00FC379C" w:rsidRPr="00E04212" w:rsidRDefault="00FC379C" w:rsidP="00FC379C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E04212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Reviewer’s comment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6FF4" w14:textId="77777777" w:rsidR="00FC379C" w:rsidRPr="00E04212" w:rsidRDefault="00FC379C" w:rsidP="00FC37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2" w:lineRule="auto"/>
              <w:rPr>
                <w:rFonts w:ascii="Arial" w:eastAsia="Calibri" w:hAnsi="Arial" w:cs="Arial"/>
                <w:color w:val="auto"/>
                <w:kern w:val="2"/>
                <w:sz w:val="20"/>
                <w:szCs w:val="20"/>
                <w:bdr w:val="none" w:sz="0" w:space="0" w:color="auto"/>
                <w:lang w:val="en-IN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E04212">
              <w:rPr>
                <w:rFonts w:ascii="Arial" w:eastAsia="Calibri" w:hAnsi="Arial" w:cs="Arial"/>
                <w:b/>
                <w:color w:val="auto"/>
                <w:kern w:val="2"/>
                <w:sz w:val="20"/>
                <w:szCs w:val="20"/>
                <w:bdr w:val="none" w:sz="0" w:space="0" w:color="auto"/>
                <w:lang w:val="en-IN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Author’s Feedback</w:t>
            </w:r>
            <w:r w:rsidRPr="00E04212">
              <w:rPr>
                <w:rFonts w:ascii="Arial" w:eastAsia="Calibri" w:hAnsi="Arial" w:cs="Arial"/>
                <w:color w:val="auto"/>
                <w:kern w:val="2"/>
                <w:sz w:val="20"/>
                <w:szCs w:val="20"/>
                <w:bdr w:val="none" w:sz="0" w:space="0" w:color="auto"/>
                <w:lang w:val="en-IN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(It is mandatory that authors should write his/her feedback here)</w:t>
            </w:r>
          </w:p>
          <w:p w14:paraId="27059638" w14:textId="77777777" w:rsidR="00FC379C" w:rsidRPr="00E04212" w:rsidRDefault="00FC379C" w:rsidP="00FC379C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FC379C" w:rsidRPr="00E04212" w14:paraId="620F589E" w14:textId="77777777" w:rsidTr="00BB0B75">
        <w:trPr>
          <w:trHeight w:val="890"/>
        </w:trPr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E62BE" w14:textId="77777777" w:rsidR="00FC379C" w:rsidRPr="00E04212" w:rsidRDefault="00FC379C" w:rsidP="00FC37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E04212">
              <w:rPr>
                <w:rFonts w:ascii="Arial" w:hAnsi="Arial" w:cs="Arial"/>
                <w:b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Are there ethical issues in this manuscript? </w:t>
            </w:r>
          </w:p>
          <w:p w14:paraId="457EDCC1" w14:textId="77777777" w:rsidR="00FC379C" w:rsidRPr="00E04212" w:rsidRDefault="00FC379C" w:rsidP="00FC37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7A7C3" w14:textId="77777777" w:rsidR="00FC379C" w:rsidRPr="00E04212" w:rsidRDefault="00FC379C" w:rsidP="00FC37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i/>
                <w:iCs/>
                <w:color w:val="auto"/>
                <w:sz w:val="20"/>
                <w:szCs w:val="20"/>
                <w:u w:val="single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E04212">
              <w:rPr>
                <w:rFonts w:ascii="Arial" w:hAnsi="Arial" w:cs="Arial"/>
                <w:i/>
                <w:iCs/>
                <w:color w:val="auto"/>
                <w:sz w:val="20"/>
                <w:szCs w:val="20"/>
                <w:u w:val="single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(If yes, </w:t>
            </w:r>
            <w:proofErr w:type="gramStart"/>
            <w:r w:rsidRPr="00E04212">
              <w:rPr>
                <w:rFonts w:ascii="Arial" w:hAnsi="Arial" w:cs="Arial"/>
                <w:i/>
                <w:iCs/>
                <w:color w:val="auto"/>
                <w:sz w:val="20"/>
                <w:szCs w:val="20"/>
                <w:u w:val="single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Kindly</w:t>
            </w:r>
            <w:proofErr w:type="gramEnd"/>
            <w:r w:rsidRPr="00E04212">
              <w:rPr>
                <w:rFonts w:ascii="Arial" w:hAnsi="Arial" w:cs="Arial"/>
                <w:i/>
                <w:iCs/>
                <w:color w:val="auto"/>
                <w:sz w:val="20"/>
                <w:szCs w:val="20"/>
                <w:u w:val="single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please write down the ethical issues here in details)</w:t>
            </w:r>
          </w:p>
          <w:p w14:paraId="081BC0E8" w14:textId="77777777" w:rsidR="00FC379C" w:rsidRPr="00E04212" w:rsidRDefault="00FC379C" w:rsidP="00FC37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2853" w14:textId="77777777" w:rsidR="00FC379C" w:rsidRPr="00E04212" w:rsidRDefault="00FC379C" w:rsidP="00FC37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1F4BB9CB" w14:textId="77777777" w:rsidR="00FC379C" w:rsidRPr="00E04212" w:rsidRDefault="00FC379C" w:rsidP="00FC37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372358B8" w14:textId="6601A6D8" w:rsidR="00FC379C" w:rsidRPr="00E04212" w:rsidRDefault="00F247EF" w:rsidP="00FC37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E04212"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No</w:t>
            </w:r>
          </w:p>
        </w:tc>
      </w:tr>
      <w:bookmarkEnd w:id="3"/>
    </w:tbl>
    <w:p w14:paraId="01C79412" w14:textId="77777777" w:rsidR="00FC379C" w:rsidRPr="00E04212" w:rsidRDefault="00FC379C" w:rsidP="00FC37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608834E1" w14:textId="77777777" w:rsidR="00FC379C" w:rsidRPr="00E04212" w:rsidRDefault="00FC379C" w:rsidP="00FC37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64617A60" w14:textId="77777777" w:rsidR="00FC379C" w:rsidRPr="00E04212" w:rsidRDefault="00FC379C" w:rsidP="00FC37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="Times New Roman" w:hAnsi="Arial" w:cs="Arial"/>
          <w:bCs/>
          <w:color w:val="auto"/>
          <w:sz w:val="20"/>
          <w:szCs w:val="20"/>
          <w:u w:val="single"/>
          <w:bdr w:val="none" w:sz="0" w:space="0" w:color="auto"/>
          <w:lang w:val="en-GB"/>
          <w14:textOutline w14:w="0" w14:cap="rnd" w14:cmpd="sng" w14:algn="ctr">
            <w14:noFill/>
            <w14:prstDash w14:val="solid"/>
            <w14:bevel/>
          </w14:textOutline>
        </w:rPr>
      </w:pPr>
    </w:p>
    <w:bookmarkEnd w:id="2"/>
    <w:p w14:paraId="0AA08F2B" w14:textId="77777777" w:rsidR="00FC379C" w:rsidRPr="00E04212" w:rsidRDefault="00FC379C" w:rsidP="00FC379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="Times New Roman" w:hAnsi="Arial" w:cs="Arial"/>
          <w:color w:val="auto"/>
          <w:sz w:val="20"/>
          <w:szCs w:val="20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4CA11360" w14:textId="77777777" w:rsidR="004E671D" w:rsidRPr="00E04212" w:rsidRDefault="004E671D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sectPr w:rsidR="004E671D" w:rsidRPr="00E04212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2AD5D" w14:textId="77777777" w:rsidR="000F6F74" w:rsidRDefault="000F6F74">
      <w:r>
        <w:separator/>
      </w:r>
    </w:p>
  </w:endnote>
  <w:endnote w:type="continuationSeparator" w:id="0">
    <w:p w14:paraId="1563A8E7" w14:textId="77777777" w:rsidR="000F6F74" w:rsidRDefault="000F6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4F3F0" w14:textId="77777777" w:rsidR="004E671D" w:rsidRDefault="00610FCD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37393" w14:textId="77777777" w:rsidR="000F6F74" w:rsidRDefault="000F6F74">
      <w:r>
        <w:separator/>
      </w:r>
    </w:p>
  </w:footnote>
  <w:footnote w:type="continuationSeparator" w:id="0">
    <w:p w14:paraId="5783FA95" w14:textId="77777777" w:rsidR="000F6F74" w:rsidRDefault="000F6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B00C7" w14:textId="77777777" w:rsidR="004E671D" w:rsidRDefault="004E671D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14:paraId="52E9B6D9" w14:textId="77777777" w:rsidR="004E671D" w:rsidRDefault="00610FCD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71D"/>
    <w:rsid w:val="00037744"/>
    <w:rsid w:val="00081984"/>
    <w:rsid w:val="000F6F74"/>
    <w:rsid w:val="00375102"/>
    <w:rsid w:val="004E671D"/>
    <w:rsid w:val="00610FCD"/>
    <w:rsid w:val="006E5221"/>
    <w:rsid w:val="00781786"/>
    <w:rsid w:val="009B4745"/>
    <w:rsid w:val="00A96E0B"/>
    <w:rsid w:val="00BB0B75"/>
    <w:rsid w:val="00E04212"/>
    <w:rsid w:val="00F247EF"/>
    <w:rsid w:val="00FC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1CDA7"/>
  <w15:docId w15:val="{3E8D4246-FFED-4C86-88C0-656375F27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" w:hAnsi="Arial"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outline w:val="0"/>
      <w:color w:val="0000FF"/>
      <w:sz w:val="20"/>
      <w:szCs w:val="20"/>
      <w:u w:val="single" w:color="0000FF"/>
      <w:shd w:val="clear" w:color="auto" w:fill="FFFFFF"/>
    </w:r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8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orrin.com/index.php/AJORRI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9</cp:revision>
  <dcterms:created xsi:type="dcterms:W3CDTF">2025-11-05T06:26:00Z</dcterms:created>
  <dcterms:modified xsi:type="dcterms:W3CDTF">2025-11-10T06:11:00Z</dcterms:modified>
</cp:coreProperties>
</file>